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6F7E45" w:rsidP="00FC69DA">
      <w:pPr>
        <w:jc w:val="center"/>
        <w:rPr>
          <w:rFonts w:ascii="Times New Roman" w:hAnsi="Times New Roman"/>
          <w:sz w:val="28"/>
        </w:rPr>
      </w:pPr>
      <w:r>
        <w:rPr>
          <w:rFonts w:ascii="Times New Roman CYR" w:hAnsi="Times New Roman CYR"/>
          <w:color w:val="000000"/>
          <w:sz w:val="32"/>
        </w:rPr>
        <w:t>22</w:t>
      </w:r>
      <w:r w:rsidR="0099691E">
        <w:rPr>
          <w:rFonts w:ascii="Times New Roman CYR" w:hAnsi="Times New Roman CYR"/>
          <w:color w:val="000000"/>
          <w:sz w:val="32"/>
        </w:rPr>
        <w:t>.</w:t>
      </w:r>
      <w:r>
        <w:rPr>
          <w:rFonts w:ascii="Times New Roman CYR" w:hAnsi="Times New Roman CYR"/>
          <w:color w:val="000000"/>
          <w:sz w:val="32"/>
        </w:rPr>
        <w:t>10</w:t>
      </w:r>
      <w:r w:rsidR="0099691E">
        <w:rPr>
          <w:rFonts w:ascii="Times New Roman CYR" w:hAnsi="Times New Roman CYR"/>
          <w:color w:val="000000"/>
          <w:sz w:val="32"/>
        </w:rPr>
        <w:t>.20</w:t>
      </w:r>
      <w:r w:rsidR="00ED43D9">
        <w:rPr>
          <w:rFonts w:ascii="Times New Roman CYR" w:hAnsi="Times New Roman CYR"/>
          <w:color w:val="000000"/>
          <w:sz w:val="32"/>
        </w:rPr>
        <w:t>21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  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789</w:t>
      </w:r>
      <w:r w:rsidR="00CA66CE">
        <w:rPr>
          <w:rFonts w:ascii="Times New Roman" w:hAnsi="Times New Roman"/>
          <w:color w:val="FFFFFF"/>
        </w:rPr>
        <w:t>__</w:t>
      </w:r>
    </w:p>
    <w:p w:rsidR="000302FD" w:rsidRDefault="000302FD" w:rsidP="00C254D2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54D2" w:rsidRPr="000374A4" w:rsidRDefault="000374A4" w:rsidP="00C254D2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00"/>
          <w:spacing w:val="-6"/>
          <w:sz w:val="27"/>
          <w:szCs w:val="27"/>
        </w:rPr>
      </w:pPr>
      <w:r w:rsidRPr="000374A4">
        <w:rPr>
          <w:rFonts w:ascii="Times New Roman" w:hAnsi="Times New Roman"/>
          <w:color w:val="000000"/>
          <w:sz w:val="27"/>
          <w:szCs w:val="27"/>
        </w:rPr>
        <w:t>О</w:t>
      </w:r>
      <w:r w:rsidR="00C254D2" w:rsidRPr="000374A4">
        <w:rPr>
          <w:rFonts w:ascii="Times New Roman" w:hAnsi="Times New Roman"/>
          <w:color w:val="000000"/>
          <w:sz w:val="27"/>
          <w:szCs w:val="27"/>
        </w:rPr>
        <w:t xml:space="preserve"> комиссии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</w:t>
      </w:r>
      <w:r w:rsidR="00C254D2" w:rsidRPr="000374A4">
        <w:rPr>
          <w:rFonts w:ascii="Times New Roman" w:hAnsi="Times New Roman"/>
          <w:color w:val="000000"/>
          <w:spacing w:val="-6"/>
          <w:sz w:val="27"/>
          <w:szCs w:val="27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</w:p>
    <w:p w:rsidR="000302FD" w:rsidRPr="000374A4" w:rsidRDefault="000302FD" w:rsidP="00C254D2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00"/>
          <w:spacing w:val="-6"/>
          <w:sz w:val="27"/>
          <w:szCs w:val="27"/>
        </w:rPr>
      </w:pPr>
    </w:p>
    <w:p w:rsidR="000302FD" w:rsidRPr="000374A4" w:rsidRDefault="00C254D2" w:rsidP="00C254D2">
      <w:pPr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0374A4">
        <w:rPr>
          <w:rFonts w:ascii="Times New Roman" w:hAnsi="Times New Roman"/>
          <w:spacing w:val="-4"/>
          <w:sz w:val="27"/>
          <w:szCs w:val="27"/>
        </w:rPr>
        <w:t xml:space="preserve">В соответствии с Земельным кодексом Российской Федерации,         Федеральным законом от 29 июля 2017 г. № 217-ФЗ «О ведении </w:t>
      </w:r>
      <w:r w:rsidRPr="000374A4">
        <w:rPr>
          <w:rFonts w:ascii="Times New Roman" w:hAnsi="Times New Roman"/>
          <w:color w:val="000000"/>
          <w:spacing w:val="-6"/>
          <w:sz w:val="27"/>
          <w:szCs w:val="27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0374A4">
        <w:rPr>
          <w:rFonts w:ascii="Times New Roman" w:hAnsi="Times New Roman"/>
          <w:spacing w:val="-4"/>
          <w:sz w:val="27"/>
          <w:szCs w:val="27"/>
        </w:rPr>
        <w:t>, Законом Ставропольского края от 09 апреля 2015 г. № 36-кз «О некоторых вопросах регулирования земельных отношений»</w:t>
      </w:r>
    </w:p>
    <w:p w:rsidR="00C254D2" w:rsidRPr="000374A4" w:rsidRDefault="00C254D2" w:rsidP="00C254D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254D2" w:rsidRPr="000374A4" w:rsidRDefault="00C254D2" w:rsidP="00C254D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6"/>
          <w:sz w:val="27"/>
          <w:szCs w:val="27"/>
        </w:rPr>
      </w:pPr>
      <w:r w:rsidRPr="000374A4">
        <w:rPr>
          <w:rFonts w:ascii="Times New Roman" w:hAnsi="Times New Roman"/>
          <w:color w:val="000000"/>
          <w:spacing w:val="-29"/>
          <w:sz w:val="27"/>
          <w:szCs w:val="27"/>
        </w:rPr>
        <w:t>1.</w:t>
      </w:r>
      <w:r w:rsidRPr="000374A4">
        <w:rPr>
          <w:rFonts w:ascii="Times New Roman" w:hAnsi="Times New Roman"/>
          <w:color w:val="000000"/>
          <w:sz w:val="27"/>
          <w:szCs w:val="27"/>
        </w:rPr>
        <w:t> Создать комиссию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</w:t>
      </w:r>
      <w:r w:rsidR="006030FF" w:rsidRPr="000374A4">
        <w:rPr>
          <w:rFonts w:ascii="Times New Roman" w:hAnsi="Times New Roman"/>
          <w:color w:val="000000"/>
          <w:sz w:val="27"/>
          <w:szCs w:val="27"/>
        </w:rPr>
        <w:t>ерации и Ставропольского края</w:t>
      </w:r>
      <w:r w:rsidR="00F75932" w:rsidRPr="000374A4">
        <w:rPr>
          <w:rFonts w:ascii="Times New Roman" w:hAnsi="Times New Roman"/>
          <w:color w:val="000000"/>
          <w:sz w:val="27"/>
          <w:szCs w:val="27"/>
        </w:rPr>
        <w:t>,</w:t>
      </w:r>
      <w:r w:rsidR="006030FF" w:rsidRPr="000374A4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374A4">
        <w:rPr>
          <w:rFonts w:ascii="Times New Roman" w:hAnsi="Times New Roman"/>
          <w:color w:val="000000"/>
          <w:sz w:val="27"/>
          <w:szCs w:val="27"/>
        </w:rPr>
        <w:t xml:space="preserve">а также гражданам, включенным </w:t>
      </w:r>
      <w:r w:rsidRPr="000374A4">
        <w:rPr>
          <w:rFonts w:ascii="Times New Roman" w:hAnsi="Times New Roman"/>
          <w:color w:val="000000"/>
          <w:spacing w:val="-6"/>
          <w:sz w:val="27"/>
          <w:szCs w:val="27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Pr="000374A4">
        <w:rPr>
          <w:rFonts w:ascii="Times New Roman" w:hAnsi="Times New Roman"/>
          <w:color w:val="000000"/>
          <w:sz w:val="27"/>
          <w:szCs w:val="27"/>
        </w:rPr>
        <w:t xml:space="preserve">  (далее – Комиссия).</w:t>
      </w:r>
    </w:p>
    <w:p w:rsidR="00C254D2" w:rsidRPr="000374A4" w:rsidRDefault="00C254D2" w:rsidP="007F5B28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0374A4">
        <w:rPr>
          <w:rFonts w:ascii="Times New Roman" w:hAnsi="Times New Roman"/>
          <w:color w:val="000000"/>
          <w:sz w:val="27"/>
          <w:szCs w:val="27"/>
        </w:rPr>
        <w:t>2. Утвердить Положение о Комиссии согласно приложению.</w:t>
      </w:r>
    </w:p>
    <w:p w:rsidR="00C254D2" w:rsidRPr="000374A4" w:rsidRDefault="00C254D2" w:rsidP="007F5B28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0374A4">
        <w:rPr>
          <w:rFonts w:ascii="Times New Roman" w:hAnsi="Times New Roman"/>
          <w:color w:val="000000"/>
          <w:spacing w:val="-7"/>
          <w:sz w:val="27"/>
          <w:szCs w:val="27"/>
        </w:rPr>
        <w:t>3. Настоящее распоряжение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C254D2" w:rsidRPr="000374A4" w:rsidRDefault="00C254D2" w:rsidP="007F5B28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/>
          <w:color w:val="000000"/>
          <w:spacing w:val="-7"/>
          <w:sz w:val="27"/>
          <w:szCs w:val="27"/>
        </w:rPr>
      </w:pPr>
      <w:r w:rsidRPr="000374A4">
        <w:rPr>
          <w:rFonts w:ascii="Times New Roman" w:hAnsi="Times New Roman"/>
          <w:color w:val="000000"/>
          <w:spacing w:val="-7"/>
          <w:sz w:val="27"/>
          <w:szCs w:val="27"/>
        </w:rPr>
        <w:t>4. Разместить настоящее распоряжение на официальном сайте администрации города Ставрополя в информационно-телекоммуникационной сети «Интернет».</w:t>
      </w:r>
    </w:p>
    <w:p w:rsidR="00C254D2" w:rsidRPr="000374A4" w:rsidRDefault="00C254D2" w:rsidP="007F5B28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374A4">
        <w:rPr>
          <w:rFonts w:ascii="Times New Roman" w:hAnsi="Times New Roman"/>
          <w:color w:val="000000"/>
          <w:spacing w:val="-7"/>
          <w:sz w:val="27"/>
          <w:szCs w:val="27"/>
        </w:rPr>
        <w:t>5. Контроль исполнения настоящего распоряжения оставляю за собой.</w:t>
      </w:r>
    </w:p>
    <w:p w:rsidR="00C254D2" w:rsidRPr="000374A4" w:rsidRDefault="00C254D2" w:rsidP="00C254D2">
      <w:pPr>
        <w:shd w:val="clear" w:color="auto" w:fill="FFFFFF"/>
        <w:tabs>
          <w:tab w:val="left" w:pos="1018"/>
        </w:tabs>
        <w:ind w:firstLine="71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254D2" w:rsidRPr="000374A4" w:rsidRDefault="00C254D2" w:rsidP="00C254D2">
      <w:pPr>
        <w:shd w:val="clear" w:color="auto" w:fill="FFFFFF"/>
        <w:tabs>
          <w:tab w:val="left" w:pos="1018"/>
        </w:tabs>
        <w:ind w:firstLine="71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254D2" w:rsidRPr="000374A4" w:rsidRDefault="00C254D2" w:rsidP="00C254D2">
      <w:pPr>
        <w:spacing w:line="240" w:lineRule="exact"/>
        <w:ind w:left="-108" w:right="-244"/>
        <w:rPr>
          <w:rFonts w:ascii="Times New Roman" w:hAnsi="Times New Roman"/>
          <w:sz w:val="27"/>
          <w:szCs w:val="27"/>
        </w:rPr>
      </w:pPr>
      <w:r w:rsidRPr="000374A4">
        <w:rPr>
          <w:rFonts w:ascii="Times New Roman" w:hAnsi="Times New Roman"/>
          <w:sz w:val="27"/>
          <w:szCs w:val="27"/>
        </w:rPr>
        <w:t>Заместитель главы администрации</w:t>
      </w:r>
    </w:p>
    <w:p w:rsidR="00C254D2" w:rsidRPr="000374A4" w:rsidRDefault="00C254D2" w:rsidP="00C254D2">
      <w:pPr>
        <w:spacing w:line="240" w:lineRule="exact"/>
        <w:ind w:left="-108" w:right="-244"/>
        <w:rPr>
          <w:rFonts w:ascii="Times New Roman" w:hAnsi="Times New Roman"/>
          <w:sz w:val="27"/>
          <w:szCs w:val="27"/>
        </w:rPr>
      </w:pPr>
      <w:r w:rsidRPr="000374A4">
        <w:rPr>
          <w:rFonts w:ascii="Times New Roman" w:hAnsi="Times New Roman"/>
          <w:sz w:val="27"/>
          <w:szCs w:val="27"/>
        </w:rPr>
        <w:t xml:space="preserve">города Ставрополя, руководитель </w:t>
      </w:r>
    </w:p>
    <w:p w:rsidR="00C254D2" w:rsidRPr="000374A4" w:rsidRDefault="00C254D2" w:rsidP="00C254D2">
      <w:pPr>
        <w:spacing w:line="240" w:lineRule="exact"/>
        <w:ind w:left="-108" w:right="-244"/>
        <w:rPr>
          <w:rFonts w:ascii="Times New Roman" w:hAnsi="Times New Roman"/>
          <w:sz w:val="27"/>
          <w:szCs w:val="27"/>
        </w:rPr>
      </w:pPr>
      <w:r w:rsidRPr="000374A4">
        <w:rPr>
          <w:rFonts w:ascii="Times New Roman" w:hAnsi="Times New Roman"/>
          <w:sz w:val="27"/>
          <w:szCs w:val="27"/>
        </w:rPr>
        <w:t xml:space="preserve">комитета по управлению муниципальным </w:t>
      </w:r>
    </w:p>
    <w:p w:rsidR="007A5D9F" w:rsidRDefault="00C254D2" w:rsidP="000374A4">
      <w:pPr>
        <w:spacing w:line="240" w:lineRule="exact"/>
        <w:ind w:left="-108" w:right="55"/>
        <w:rPr>
          <w:rFonts w:ascii="Times New Roman" w:hAnsi="Times New Roman"/>
          <w:sz w:val="27"/>
          <w:szCs w:val="27"/>
        </w:rPr>
      </w:pPr>
      <w:r w:rsidRPr="000374A4">
        <w:rPr>
          <w:rFonts w:ascii="Times New Roman" w:hAnsi="Times New Roman"/>
          <w:sz w:val="27"/>
          <w:szCs w:val="27"/>
        </w:rPr>
        <w:t xml:space="preserve">имуществом города Ставрополя                                    </w:t>
      </w:r>
      <w:r w:rsidR="00980A54">
        <w:rPr>
          <w:rFonts w:ascii="Times New Roman" w:hAnsi="Times New Roman"/>
          <w:sz w:val="27"/>
          <w:szCs w:val="27"/>
        </w:rPr>
        <w:t xml:space="preserve">     </w:t>
      </w:r>
      <w:r w:rsidRPr="000374A4">
        <w:rPr>
          <w:rFonts w:ascii="Times New Roman" w:hAnsi="Times New Roman"/>
          <w:sz w:val="27"/>
          <w:szCs w:val="27"/>
        </w:rPr>
        <w:t xml:space="preserve">                Д.С. Кравченко</w:t>
      </w:r>
    </w:p>
    <w:p w:rsidR="00DD3212" w:rsidRPr="00DD3212" w:rsidRDefault="00DD3212" w:rsidP="00DD3212">
      <w:pPr>
        <w:shd w:val="clear" w:color="auto" w:fill="FFFFFF"/>
        <w:tabs>
          <w:tab w:val="left" w:pos="6605"/>
        </w:tabs>
        <w:overflowPunct/>
        <w:autoSpaceDE/>
        <w:autoSpaceDN/>
        <w:adjustRightInd/>
        <w:spacing w:line="230" w:lineRule="exact"/>
        <w:ind w:left="5387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5387"/>
        <w:textAlignment w:val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5387"/>
        <w:textAlignment w:val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D3212">
        <w:rPr>
          <w:rFonts w:ascii="Times New Roman" w:hAnsi="Times New Roman"/>
          <w:color w:val="000000"/>
          <w:spacing w:val="3"/>
          <w:sz w:val="28"/>
          <w:szCs w:val="28"/>
        </w:rPr>
        <w:t xml:space="preserve">к распоряжению </w:t>
      </w:r>
      <w:r w:rsidRPr="00DD3212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</w:t>
      </w:r>
      <w:r w:rsidRPr="00DD3212">
        <w:rPr>
          <w:rFonts w:ascii="Times New Roman" w:hAnsi="Times New Roman"/>
          <w:color w:val="000000"/>
          <w:spacing w:val="3"/>
          <w:sz w:val="28"/>
          <w:szCs w:val="28"/>
        </w:rPr>
        <w:t xml:space="preserve"> города Ставрополя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5387"/>
        <w:textAlignment w:val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D3212">
        <w:rPr>
          <w:rFonts w:ascii="Times New Roman" w:hAnsi="Times New Roman"/>
          <w:color w:val="000000"/>
          <w:spacing w:val="3"/>
          <w:sz w:val="28"/>
          <w:szCs w:val="28"/>
        </w:rPr>
        <w:t>от  22.10.2021    № 789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5103"/>
        <w:textAlignment w:val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3797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3797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ind w:left="3797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о комиссии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spacing w:line="240" w:lineRule="exact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D3212" w:rsidRPr="00DD3212" w:rsidRDefault="00DD3212" w:rsidP="00DD3212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sz w:val="28"/>
          <w:szCs w:val="28"/>
        </w:rPr>
        <w:t xml:space="preserve">1. Настоящее положение о 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комиссии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</w:t>
      </w:r>
      <w:r w:rsidRPr="00DD3212">
        <w:rPr>
          <w:rFonts w:ascii="Times New Roman" w:hAnsi="Times New Roman"/>
          <w:color w:val="000000"/>
          <w:spacing w:val="-6"/>
          <w:sz w:val="28"/>
          <w:szCs w:val="28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 (далее – Положение) определяет порядок деятельности комиссии по выбору (распределению)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а также гражданам, включенным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sz w:val="28"/>
          <w:szCs w:val="28"/>
        </w:rPr>
        <w:t>2. Комиссия является постоянно действующим совещательным органом при комитете по управлению муниципальным имуществом города Ставрополя, обеспечивающим организацию мероприятий по выбору (распределению)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земельных участков, находящихся в муниципальной </w:t>
      </w:r>
      <w:r w:rsidRPr="00DD3212"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края.</w:t>
      </w:r>
    </w:p>
    <w:p w:rsidR="00DD3212" w:rsidRPr="00DD3212" w:rsidRDefault="00DD3212" w:rsidP="00DD3212">
      <w:pPr>
        <w:widowControl w:val="0"/>
        <w:overflowPunct/>
        <w:ind w:firstLine="708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3. Комиссия в своей деятельности руководствуется Конституцией Российской Федерации,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Земельным кодексом Российской Федерации,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Указом Президента РФ от 05 мая 1992 г. № 431        «О мерах по социальной поддержке многодетных семей», федеральных законов от 12 января 1995 г.    № 5-ФЗ «О ветеранах», от 24 ноября 1995 г.                      № 181-ФЗ «О социальной защите инвалидов в Российской Федерации»,                           от 26 ноября 1998 г. № 175-ФЗ  «О социальной защите граждан Российской Федерации, подвергшихся воздействию радиации вследствие аварии                                     в 1957 году на производственном объединении «Маяк» и сбросов радиоактивных отходов в реку Теча»,  от 06 октября 2003 г. № 131-ФЗ                               «Об общих принципах организации местного самоуправления в Российской Федерации»,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от 29 июля 2017 г. №  217-ФЗ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3212">
        <w:rPr>
          <w:rFonts w:ascii="Times New Roman" w:hAnsi="Times New Roman"/>
          <w:spacing w:val="-4"/>
          <w:sz w:val="28"/>
          <w:szCs w:val="28"/>
        </w:rPr>
        <w:t xml:space="preserve">Законом Ставропольского края от 09 апреля 2015 г.   № </w:t>
      </w:r>
      <w:r w:rsidRPr="00DD3212">
        <w:rPr>
          <w:rFonts w:ascii="Times New Roman" w:hAnsi="Times New Roman"/>
          <w:spacing w:val="-4"/>
          <w:sz w:val="28"/>
          <w:szCs w:val="28"/>
        </w:rPr>
        <w:tab/>
        <w:t xml:space="preserve">36-кз «О некоторых вопросах регулирования земельных отношений», 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Федерации, законами и иными нормативными правовыми актами Ставропольского края, муниципальными правовыми актами города Ставрополя, настоящим Положением.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4. Комиссия организует мероприятия по выбору (распределению)  свободных земельных участков, </w:t>
      </w:r>
      <w:r w:rsidRPr="00DD3212">
        <w:rPr>
          <w:rFonts w:ascii="Times New Roman" w:hAnsi="Times New Roman"/>
          <w:color w:val="000000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края: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D3212">
        <w:rPr>
          <w:rFonts w:ascii="Times New Roman" w:eastAsia="Calibri" w:hAnsi="Times New Roman"/>
          <w:sz w:val="28"/>
          <w:szCs w:val="28"/>
          <w:lang w:eastAsia="en-US"/>
        </w:rPr>
        <w:t>для индивидуального жилищного строительства</w:t>
      </w:r>
      <w:r w:rsidRPr="00DD3212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для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ведения садоводства или огородничества в населенных пунктах,</w:t>
      </w:r>
      <w:r w:rsidRPr="00DD3212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распределяемые гражданам, имеющим право на б</w:t>
      </w:r>
      <w:r w:rsidRPr="00DD3212">
        <w:rPr>
          <w:rFonts w:ascii="Times New Roman" w:hAnsi="Times New Roman"/>
          <w:color w:val="000000"/>
          <w:spacing w:val="-4"/>
          <w:sz w:val="28"/>
          <w:szCs w:val="28"/>
        </w:rPr>
        <w:t>есплатное предоставление земельных участков в соответствии с законодательством Российской Федерации и Ставропольского края;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для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ведения садоводства или огородничества в населенных пунктах </w:t>
      </w:r>
      <w:r w:rsidRPr="00DD3212">
        <w:rPr>
          <w:rFonts w:ascii="Times New Roman" w:hAnsi="Times New Roman"/>
          <w:color w:val="000000"/>
          <w:sz w:val="28"/>
          <w:szCs w:val="28"/>
        </w:rPr>
        <w:t>для дальнейшего предоставления на праве аренды в соответствии с действующим законодательством Российской Федерации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распределяемые 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гражданам, включенным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 xml:space="preserve"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края. 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648"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D3212">
        <w:rPr>
          <w:rFonts w:ascii="Times New Roman" w:hAnsi="Times New Roman"/>
          <w:color w:val="000000"/>
          <w:sz w:val="28"/>
          <w:szCs w:val="28"/>
        </w:rPr>
        <w:t>. Цели и задачи комиссии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648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lastRenderedPageBreak/>
        <w:t xml:space="preserve">5. Целью работы Комиссии является обеспечение прав граждан, имеющих право в соответствии с законодательством Российской Федерации и Ставропольского края  на бесплатное предоставление земельных участков 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при выборе (распределении) таким гражданам земельных участков 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для индивидуального жилищного строительства,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для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ведения садоводства или огородничества в населенных пунктах,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а также прав граждан, включенных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 при распределении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таким гражданам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земельных участков для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 xml:space="preserve"> ведения садоводства или огородничества в населенных пунктах </w:t>
      </w:r>
      <w:r w:rsidRPr="00DD3212">
        <w:rPr>
          <w:rFonts w:ascii="Times New Roman" w:hAnsi="Times New Roman"/>
          <w:color w:val="000000"/>
          <w:sz w:val="28"/>
          <w:szCs w:val="28"/>
        </w:rPr>
        <w:t>для дальнейшего предоставления на праве аренды в соответствии с действующим законодательством Российской Федерации.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 6. Основными задачами Комиссии являются организация и координация мероприятий: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1) рассмотрение заявлений и документов граждан, имеющих право на бесплатное предоставление земельных участков в соответствии с законодательством Российской Федерации и Ставропольского края, послуживших основанием для постановки указанных граждан на учет, проверку соответствия представленных гражданами документов требованиям действующего законодательства;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2) согласование выбора земельного участка в целях предоставления гражданам, имеющим трех и более детей;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3) распределение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края, при наличии свободных земельных участков на территории муниципального образования города Ставрополя Ставропольского края;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sz w:val="28"/>
          <w:szCs w:val="28"/>
        </w:rPr>
        <w:t xml:space="preserve">4) распределение земельных участков гражданам,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включенным до дня вступления в силу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DD3212">
        <w:rPr>
          <w:rFonts w:ascii="Times New Roman" w:hAnsi="Times New Roman"/>
          <w:color w:val="000000"/>
          <w:sz w:val="28"/>
          <w:szCs w:val="28"/>
        </w:rPr>
        <w:t>. Структура и состав комиссии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tabs>
          <w:tab w:val="left" w:pos="124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7. Комиссия создается в составе председателя, заместителя председателя, секретаря комиссии и членов Комиссии.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124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В состав Комиссии входят представители комитета по управлению муниципальным имуществом города Ставрополя, администрации города Ставрополя.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124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124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lastRenderedPageBreak/>
        <w:t>В период отсутствия председателя Комиссии его обязанности исполняет заместитель председателя Комиссии.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1243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Состав Комиссии, а также внесение в него изменений утверждается распоряжением комитета по управлению муниципальным имуществом города Ставрополя.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8. Председатель Комиссии: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1) осуществляет организацию и общее руководство деятельностью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2) планирует работу Комиссии; 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3) утверждает повестку дня заседаний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4) председательствует на заседаниях Комиссии.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7. Секретарь Комиссии: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1) осуществляет подготовку материалов к проведению заседания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2) информирует членов Комиссии о месте и времени проведения очередного заседания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3) направляет письменные уведомления о месте и времени проведения очередного заседания Комиссии за 30 календарных дней до дня планируемого заседания Комиссии заказным письмом с уведомлением  с указанием перечня документов, представление которых осуществляется до  заседания Комиссии   гражданам из числа лиц, состоящих на учете граждан, имеющим право на  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земель муниципального образования города Ставрополя Ставропольского края, в собственность бесплатно или гражданам из числа лиц, включенных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4) ведет делопроизводство в Комиссии, оформляет протоколы заседаний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5) готовит выписки из протоколов заседаний Комиссии.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6) подготавливает проекты уведомлений гражданам, не явившимся на заседание Комиссии.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widowControl w:val="0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Организация и порядок работы комиссии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left="19"/>
        <w:textAlignment w:val="auto"/>
        <w:rPr>
          <w:rFonts w:ascii="Times New Roman" w:hAnsi="Times New Roman"/>
          <w:sz w:val="28"/>
          <w:szCs w:val="28"/>
        </w:rPr>
      </w:pP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9. Формой работы Комиссии являются заседания.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 xml:space="preserve">10. Заседания комиссии созываются председателем комиссии и проводятся по мере необходимости.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11. Заседание Комиссии считается правомочным, если на нем присутствует не менее половины от общего числа членов Комиссии.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12. Члены комиссии участвуют в заседаниях комиссии лично, без права замены.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lastRenderedPageBreak/>
        <w:tab/>
        <w:t>13. Решение Комиссии принимается простым большинством голосов членов Комиссии, присутствующих на заседании Комиссии. При равенстве голосов голос председателя является решающим.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14. Члены Комиссии, несогласные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15. В заседаниях Комиссии могут принимать участие граждане, имеющие право на бесплатное предоставление земельных участков в соответствии с законодательством Российской Федерации и Ставропольского края, граждане из числа лиц, включенные в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</w:t>
      </w:r>
      <w:r w:rsidRPr="00DD3212">
        <w:rPr>
          <w:rFonts w:ascii="Times New Roman" w:hAnsi="Times New Roman"/>
          <w:color w:val="000000"/>
          <w:sz w:val="28"/>
          <w:szCs w:val="28"/>
        </w:rPr>
        <w:t>, а также иные приглашенные лица, не являющиеся ее членами, без права голоса при принятии решений Комиссией.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16. Комиссия рассматривает заявления и документы, представленные  гражданами, имеющими право на бесплатное предоставление земельных участков в соответствии с законодательством Российской Федерации и Ставропольского края и представленные гражданами, включенными в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 xml:space="preserve">утвержденные списки граждан, нуждающихся в получении садовых, огородных и дачных земельных участков на территории муниципального образования города </w:t>
      </w:r>
      <w:r w:rsidRPr="00DD3212">
        <w:rPr>
          <w:rFonts w:ascii="Times New Roman" w:hAnsi="Times New Roman"/>
          <w:color w:val="000000"/>
          <w:sz w:val="28"/>
          <w:szCs w:val="28"/>
        </w:rPr>
        <w:t>Ставрополя Ставропольского края, а также документы, полученные в результате межведомственного взаимодействия.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17. Принимает решение о признании причины неявки гражданина на заседание Комиссии уважительной или неуважительной. Уважительными причинами неявки на заседание Комиссии при условии документального подтверждения причин неявки являются: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заболевание или увечье (травма) гражданина, объективно исключающие возможность прибытия на заседание Комиссии;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тяжелое состояние здоровья отца, матери, жены, сына, дочери, родного брата, родной сестры, дедушки, бабушки гражданина либо участие в похоронах указанных лиц;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пребывание в местах лишения свободы; 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регистрация брака; 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гражданина.</w:t>
      </w:r>
    </w:p>
    <w:p w:rsidR="00DD3212" w:rsidRPr="00DD3212" w:rsidRDefault="00DD3212" w:rsidP="00DD3212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18. При наличии свободных земельных участков на территории муниципального образования города Ставрополя Ставропольского края в порядке очередности с учетом даты и времени поступления заявлений о постановке на учет, предлагает гражданину, имеющему трех и более детей, выбрать земельный участок (с приложением ситуационных схем размещения земельных участков) из имеющихся в наличии, для дальнейшего предоставления в аренду   в целях индивидуального жилищного строительства. Результат выбора земельного участка либо отказ гражданина, имеющего трех и более детей, от предоставленных ему на выбор земельных </w:t>
      </w:r>
      <w:r w:rsidRPr="00DD3212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участков оформляется актом по форме, приведенной в приложении к Порядку </w:t>
      </w:r>
      <w:r w:rsidRPr="00DD3212">
        <w:rPr>
          <w:rFonts w:ascii="Times New Roman" w:eastAsia="Calibri" w:hAnsi="Times New Roman"/>
          <w:sz w:val="28"/>
          <w:szCs w:val="28"/>
          <w:lang w:eastAsia="en-US"/>
        </w:rPr>
        <w:t>выбора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согласования данного выбора с гражданами, имеющими трех и более детей, и предоставления им информации о наличии свободных земельных участков, утвержденного постановлением администрации города Ставрополя от 02.07.2015 № 1407 «О мерах по реализации Закона Ставропольского края «О некоторых вопросах регулирования земельных отношений».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  <w:tab w:val="left" w:pos="709"/>
        </w:tabs>
        <w:overflowPunct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ab/>
        <w:t>19. При наличии свободных земельных участков на территории муниципального образования города Ставрополя Ставропольского края распределяет земельные участки в порядке очередности, исходя из времени и даты принятия заявлений граждан, имеющих право на бесплатное предоставление в собственность земельных участков в соответствии с законодательством Российской Федерации и Ставропольского края.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20. При наличии свободных земельных участков на территории муниципального образования города Ставрополя Ставропольского края распределяет садовые и огородные земельные участки </w:t>
      </w:r>
      <w:r w:rsidRPr="00DD3212">
        <w:rPr>
          <w:rFonts w:ascii="Times New Roman" w:hAnsi="Times New Roman"/>
          <w:sz w:val="28"/>
          <w:szCs w:val="28"/>
        </w:rPr>
        <w:t xml:space="preserve">гражданам,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включенным до дня вступления в силу Федерального закона от 29 июля 2017 г.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br/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утвержденные списки граждан, нуждающихся в получении садовых, огородных и дачных земельных участков на территории муниципального образования города Ставрополя Ставропольского края,</w:t>
      </w:r>
      <w:r w:rsidRPr="00DD3212">
        <w:rPr>
          <w:rFonts w:ascii="Times New Roman" w:hAnsi="Times New Roman"/>
          <w:color w:val="000000"/>
          <w:sz w:val="28"/>
          <w:szCs w:val="28"/>
        </w:rPr>
        <w:t xml:space="preserve"> для дальнейшего предоставления на праве аренды в соответствии с действующим </w:t>
      </w: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законодательством Российской Федерации.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21. Распределение земельных участков осуществляется Комиссией в следующем порядке. Комиссия по числу земельных участков, подлежащих распределению, заранее запечатывает конверты, каждый из которых содержит информацию об адресе и кадастровом номере одного земельного участка.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ab/>
        <w:t>Приглашенные граждане участвуют в распределении земельных участков в порядке очередности постановки на учет.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ab/>
        <w:t xml:space="preserve">Распределение земельных участков осуществляется путем выбора заявителем запечатанного конверта из числа заранее подготовленных Комиссией.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ab/>
        <w:t>В случае отказа гражданина от земельного участка, информация о котором содержится в выбранном гражданином конверте, Комиссия фиксирует указанное решение в протоколе, запечатывает информацию о данном земельном участке в новый конверт и приобщает его к ранее подготовленным для распределения конвертам.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ab/>
        <w:t xml:space="preserve">В случае, если уведомленный надлежащим образом гражданин не явился для участия в процедуре распределения земельных участков, Комиссия осуществляет свою работу с очередным гражданином, из числа приглашенных и прибывших на заседание Комиссии.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lastRenderedPageBreak/>
        <w:t>22. Решения Комиссии о распределении земельных участков гражданам оформляются протоколом, который подписывается председателем комиссии, заместителем председателя комиссии, секретарем комиссии, членами комиссии, присутствующими на заседании Комиссии.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В протоколе Комиссии фиксируются сведения о земельном участке, информация о котором содержится в выбранном соответствующим гражданином конверте, фамилия, имя отчество (при наличии) гражданина, согласие либо несогласие на предоставление данного земельного участка.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 xml:space="preserve">Выписка из протокола Комиссии направляется гражданам, принявшим участие в распределении земельных участков заказным письмом с уведомлением в течение 30 календарных дней со дня заседания Комиссии.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23. Неявка гражданина, надлежащим образом уведомленного о дате заседания Комиссии, без уважительной причины приравнивается Комиссией к отказу гражданина от распределяемого земельного участка.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>Гражданам, не явившимся на заседание Комиссии, направляется уведомление, информирующее заявителя о проведенном заседании Комиссии с предложением в течение 60 календарных дней с момента получения уведомления представить документы, подтверждающие уважительную причину неявки на заседание Комиссии.</w:t>
      </w:r>
    </w:p>
    <w:p w:rsidR="00DD3212" w:rsidRPr="00DD3212" w:rsidRDefault="00DD3212" w:rsidP="00DD3212">
      <w:pPr>
        <w:widowControl w:val="0"/>
        <w:overflowPunct/>
        <w:ind w:firstLine="708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DD3212">
        <w:rPr>
          <w:rFonts w:ascii="Times New Roman" w:hAnsi="Times New Roman"/>
          <w:color w:val="000000"/>
          <w:spacing w:val="-6"/>
          <w:sz w:val="28"/>
          <w:szCs w:val="24"/>
        </w:rPr>
        <w:t xml:space="preserve">24. В случае отказа гражданина от земельного участка или неявка гражданина без уважительных причин один раз за такими гражданами сохраняется право состоять на учете для получения земельного участка. </w:t>
      </w:r>
    </w:p>
    <w:p w:rsidR="00DD3212" w:rsidRPr="00DD3212" w:rsidRDefault="00DD3212" w:rsidP="00DD3212">
      <w:pPr>
        <w:widowControl w:val="0"/>
        <w:shd w:val="clear" w:color="auto" w:fill="FFFFFF"/>
        <w:tabs>
          <w:tab w:val="left" w:pos="0"/>
        </w:tabs>
        <w:overflowPunct/>
        <w:ind w:firstLine="709"/>
        <w:jc w:val="both"/>
        <w:textAlignment w:val="auto"/>
        <w:rPr>
          <w:rFonts w:ascii="Times New Roman" w:hAnsi="Times New Roman"/>
          <w:color w:val="000000"/>
          <w:spacing w:val="-6"/>
          <w:sz w:val="28"/>
          <w:szCs w:val="24"/>
        </w:rPr>
      </w:pPr>
    </w:p>
    <w:p w:rsidR="00DD3212" w:rsidRPr="00DD3212" w:rsidRDefault="00DD3212" w:rsidP="00DD3212">
      <w:pPr>
        <w:shd w:val="clear" w:color="auto" w:fill="FFFFFF"/>
        <w:tabs>
          <w:tab w:val="left" w:pos="134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shd w:val="clear" w:color="auto" w:fill="FFFFFF"/>
        <w:tabs>
          <w:tab w:val="left" w:pos="134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DD3212" w:rsidRDefault="00DD3212" w:rsidP="00DD3212">
      <w:pPr>
        <w:tabs>
          <w:tab w:val="left" w:pos="720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D3212" w:rsidRPr="00DD3212" w:rsidRDefault="00DD3212" w:rsidP="00DD3212">
      <w:pPr>
        <w:tabs>
          <w:tab w:val="left" w:pos="720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DD3212" w:rsidRPr="00DD3212" w:rsidRDefault="00DD3212" w:rsidP="00DD3212">
      <w:pPr>
        <w:tabs>
          <w:tab w:val="left" w:pos="720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 w:rsidRPr="00DD3212">
        <w:rPr>
          <w:rFonts w:ascii="Times New Roman" w:hAnsi="Times New Roman"/>
          <w:sz w:val="28"/>
          <w:szCs w:val="28"/>
        </w:rPr>
        <w:t xml:space="preserve">комитета по управлению муниципальным </w:t>
      </w:r>
    </w:p>
    <w:p w:rsidR="00DD3212" w:rsidRPr="00DD3212" w:rsidRDefault="00DD3212" w:rsidP="00DD3212">
      <w:pPr>
        <w:tabs>
          <w:tab w:val="left" w:pos="720"/>
        </w:tabs>
        <w:overflowPunct/>
        <w:autoSpaceDE/>
        <w:autoSpaceDN/>
        <w:adjustRightInd/>
        <w:spacing w:line="240" w:lineRule="exact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D3212">
        <w:rPr>
          <w:rFonts w:ascii="Times New Roman" w:hAnsi="Times New Roman"/>
          <w:sz w:val="28"/>
          <w:szCs w:val="28"/>
        </w:rPr>
        <w:t>имуществом города Ставрополя                                                    Д.С. Кравченко</w:t>
      </w:r>
    </w:p>
    <w:p w:rsidR="00DD3212" w:rsidRPr="00DD3212" w:rsidRDefault="00DD3212" w:rsidP="00DD3212">
      <w:pPr>
        <w:shd w:val="clear" w:color="auto" w:fill="FFFFFF"/>
        <w:tabs>
          <w:tab w:val="left" w:pos="134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D32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212" w:rsidRPr="00DD3212" w:rsidRDefault="00DD3212" w:rsidP="00DD3212">
      <w:pPr>
        <w:shd w:val="clear" w:color="auto" w:fill="FFFFFF"/>
        <w:tabs>
          <w:tab w:val="left" w:pos="134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D3212" w:rsidRPr="00C254D2" w:rsidRDefault="00DD3212" w:rsidP="000374A4">
      <w:pPr>
        <w:spacing w:line="240" w:lineRule="exact"/>
        <w:ind w:left="-108" w:right="5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3212" w:rsidRPr="00C254D2" w:rsidSect="007F5B28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40" w:rsidRDefault="00BC2640" w:rsidP="00A51A30">
      <w:r>
        <w:separator/>
      </w:r>
    </w:p>
  </w:endnote>
  <w:endnote w:type="continuationSeparator" w:id="0">
    <w:p w:rsidR="00BC2640" w:rsidRDefault="00BC2640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40" w:rsidRDefault="00BC2640" w:rsidP="00A51A30">
      <w:r>
        <w:separator/>
      </w:r>
    </w:p>
  </w:footnote>
  <w:footnote w:type="continuationSeparator" w:id="0">
    <w:p w:rsidR="00BC2640" w:rsidRDefault="00BC2640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874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DD3212">
          <w:rPr>
            <w:rFonts w:ascii="Times New Roman" w:hAnsi="Times New Roman"/>
            <w:noProof/>
            <w:sz w:val="28"/>
            <w:szCs w:val="28"/>
          </w:rPr>
          <w:t>8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897"/>
    <w:multiLevelType w:val="hybridMultilevel"/>
    <w:tmpl w:val="95929910"/>
    <w:lvl w:ilvl="0" w:tplc="72360DC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5331F"/>
    <w:multiLevelType w:val="hybridMultilevel"/>
    <w:tmpl w:val="04628D74"/>
    <w:lvl w:ilvl="0" w:tplc="076C14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23809"/>
    <w:rsid w:val="000302FD"/>
    <w:rsid w:val="000374A4"/>
    <w:rsid w:val="0007669A"/>
    <w:rsid w:val="000A0C27"/>
    <w:rsid w:val="000B0943"/>
    <w:rsid w:val="00111F5C"/>
    <w:rsid w:val="00114EF3"/>
    <w:rsid w:val="00130D60"/>
    <w:rsid w:val="001413BD"/>
    <w:rsid w:val="00145F20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DBE"/>
    <w:rsid w:val="003F16C9"/>
    <w:rsid w:val="003F686C"/>
    <w:rsid w:val="0041448A"/>
    <w:rsid w:val="00425384"/>
    <w:rsid w:val="004B05FB"/>
    <w:rsid w:val="004B3B5E"/>
    <w:rsid w:val="004C145F"/>
    <w:rsid w:val="004D6C26"/>
    <w:rsid w:val="004F343D"/>
    <w:rsid w:val="00534CCC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F3CB2"/>
    <w:rsid w:val="006030FF"/>
    <w:rsid w:val="0066497C"/>
    <w:rsid w:val="00677381"/>
    <w:rsid w:val="006E4CA5"/>
    <w:rsid w:val="006F7E45"/>
    <w:rsid w:val="00723DC6"/>
    <w:rsid w:val="007A5D9F"/>
    <w:rsid w:val="007F5B28"/>
    <w:rsid w:val="0080572B"/>
    <w:rsid w:val="0081252F"/>
    <w:rsid w:val="0081347A"/>
    <w:rsid w:val="00822136"/>
    <w:rsid w:val="008807EF"/>
    <w:rsid w:val="008D7CF6"/>
    <w:rsid w:val="009057AF"/>
    <w:rsid w:val="00947E10"/>
    <w:rsid w:val="00967D8F"/>
    <w:rsid w:val="00974C6D"/>
    <w:rsid w:val="00980A54"/>
    <w:rsid w:val="0099691E"/>
    <w:rsid w:val="009B55B0"/>
    <w:rsid w:val="009C02F4"/>
    <w:rsid w:val="009D0781"/>
    <w:rsid w:val="009D684D"/>
    <w:rsid w:val="009F15F5"/>
    <w:rsid w:val="00A05C0B"/>
    <w:rsid w:val="00A2604F"/>
    <w:rsid w:val="00A51A30"/>
    <w:rsid w:val="00A66FC8"/>
    <w:rsid w:val="00A7129C"/>
    <w:rsid w:val="00AA54B9"/>
    <w:rsid w:val="00AA738B"/>
    <w:rsid w:val="00AD43F8"/>
    <w:rsid w:val="00AE2295"/>
    <w:rsid w:val="00AE6983"/>
    <w:rsid w:val="00AF2008"/>
    <w:rsid w:val="00B15B2C"/>
    <w:rsid w:val="00B16546"/>
    <w:rsid w:val="00B621FC"/>
    <w:rsid w:val="00B63624"/>
    <w:rsid w:val="00B768AD"/>
    <w:rsid w:val="00BA5C54"/>
    <w:rsid w:val="00BB49D1"/>
    <w:rsid w:val="00BC2640"/>
    <w:rsid w:val="00BD1995"/>
    <w:rsid w:val="00C01FA4"/>
    <w:rsid w:val="00C254D2"/>
    <w:rsid w:val="00C42FD5"/>
    <w:rsid w:val="00C4707D"/>
    <w:rsid w:val="00C61FB4"/>
    <w:rsid w:val="00C74A95"/>
    <w:rsid w:val="00CA5742"/>
    <w:rsid w:val="00CA66CE"/>
    <w:rsid w:val="00CD5CFE"/>
    <w:rsid w:val="00CE65B2"/>
    <w:rsid w:val="00D41C18"/>
    <w:rsid w:val="00D67DC9"/>
    <w:rsid w:val="00D75752"/>
    <w:rsid w:val="00D85F14"/>
    <w:rsid w:val="00D93E32"/>
    <w:rsid w:val="00DD0FFB"/>
    <w:rsid w:val="00DD3212"/>
    <w:rsid w:val="00DE069C"/>
    <w:rsid w:val="00DF5292"/>
    <w:rsid w:val="00E06E88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61C32"/>
    <w:rsid w:val="00F620A8"/>
    <w:rsid w:val="00F75932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2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Самойленко Константин Александрович</cp:lastModifiedBy>
  <cp:revision>3</cp:revision>
  <cp:lastPrinted>2021-10-04T06:59:00Z</cp:lastPrinted>
  <dcterms:created xsi:type="dcterms:W3CDTF">2021-10-25T14:24:00Z</dcterms:created>
  <dcterms:modified xsi:type="dcterms:W3CDTF">2021-10-27T11:53:00Z</dcterms:modified>
</cp:coreProperties>
</file>